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43" w:rsidRPr="00D940FD" w:rsidRDefault="006F6B43" w:rsidP="00D94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>ПРОФИЛЬ КУРСА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0FD">
        <w:rPr>
          <w:rFonts w:ascii="Times New Roman" w:hAnsi="Times New Roman" w:cs="Times New Roman"/>
          <w:b/>
          <w:i/>
          <w:sz w:val="28"/>
          <w:szCs w:val="28"/>
        </w:rPr>
        <w:t>Базовая информация: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Название курса: </w:t>
      </w:r>
      <w:r w:rsidR="00CA5897" w:rsidRPr="00D940FD">
        <w:rPr>
          <w:rFonts w:ascii="Times New Roman" w:hAnsi="Times New Roman" w:cs="Times New Roman"/>
          <w:sz w:val="28"/>
          <w:szCs w:val="28"/>
        </w:rPr>
        <w:t>Микроэкономика 1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>Код курса</w:t>
      </w:r>
      <w:r w:rsidR="00281422">
        <w:rPr>
          <w:rFonts w:ascii="Times New Roman" w:hAnsi="Times New Roman" w:cs="Times New Roman"/>
          <w:b/>
          <w:sz w:val="28"/>
          <w:szCs w:val="28"/>
        </w:rPr>
        <w:t>: 214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Тип курса: </w:t>
      </w:r>
      <w:r w:rsidRPr="00D940FD">
        <w:rPr>
          <w:rFonts w:ascii="Times New Roman" w:hAnsi="Times New Roman" w:cs="Times New Roman"/>
          <w:sz w:val="28"/>
          <w:szCs w:val="28"/>
        </w:rPr>
        <w:t xml:space="preserve">обязательный 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Цикл, на каком читается: </w:t>
      </w:r>
      <w:r w:rsidRPr="00D940FD">
        <w:rPr>
          <w:rFonts w:ascii="Times New Roman" w:hAnsi="Times New Roman" w:cs="Times New Roman"/>
          <w:sz w:val="28"/>
          <w:szCs w:val="28"/>
        </w:rPr>
        <w:t>программа</w:t>
      </w:r>
      <w:r w:rsidRPr="00D940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940FD">
        <w:rPr>
          <w:rFonts w:ascii="Times New Roman" w:hAnsi="Times New Roman" w:cs="Times New Roman"/>
          <w:sz w:val="28"/>
          <w:szCs w:val="28"/>
        </w:rPr>
        <w:t>Экономика»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="00CA5897" w:rsidRPr="00D940FD">
        <w:rPr>
          <w:rFonts w:ascii="Times New Roman" w:hAnsi="Times New Roman" w:cs="Times New Roman"/>
          <w:sz w:val="28"/>
          <w:szCs w:val="28"/>
        </w:rPr>
        <w:t>второй</w:t>
      </w:r>
      <w:r w:rsidRPr="00D940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Семестр, когда преподается курс: </w:t>
      </w:r>
      <w:r w:rsidR="00CA5897" w:rsidRPr="00D940FD">
        <w:rPr>
          <w:rFonts w:ascii="Times New Roman" w:hAnsi="Times New Roman" w:cs="Times New Roman"/>
          <w:sz w:val="28"/>
          <w:szCs w:val="28"/>
        </w:rPr>
        <w:t>3</w:t>
      </w:r>
      <w:r w:rsidRPr="00D940FD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Количество кредитов: 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Имя и фамилия лектора: </w:t>
      </w:r>
      <w:r w:rsidR="00CA5897" w:rsidRPr="00D940FD">
        <w:rPr>
          <w:rFonts w:ascii="Times New Roman" w:hAnsi="Times New Roman" w:cs="Times New Roman"/>
          <w:sz w:val="28"/>
          <w:szCs w:val="28"/>
        </w:rPr>
        <w:t>БайсоваКундузТаштанбековна</w:t>
      </w:r>
    </w:p>
    <w:p w:rsidR="006F6B43" w:rsidRPr="00050CFB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940F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50CF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D940F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050C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940FD">
        <w:rPr>
          <w:rFonts w:ascii="Times New Roman" w:hAnsi="Times New Roman" w:cs="Times New Roman"/>
          <w:b/>
          <w:sz w:val="28"/>
          <w:szCs w:val="28"/>
        </w:rPr>
        <w:t>преподавателя</w:t>
      </w:r>
      <w:r w:rsidRPr="00050CF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CA5897" w:rsidRPr="00D940FD">
        <w:rPr>
          <w:rFonts w:ascii="Times New Roman" w:hAnsi="Times New Roman" w:cs="Times New Roman"/>
          <w:b/>
          <w:sz w:val="28"/>
          <w:szCs w:val="28"/>
          <w:lang w:val="en-US"/>
        </w:rPr>
        <w:t>bayysova</w:t>
      </w:r>
      <w:r w:rsidR="00CA5897" w:rsidRPr="00050CF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CA5897" w:rsidRPr="00D940FD">
        <w:rPr>
          <w:rFonts w:ascii="Times New Roman" w:hAnsi="Times New Roman" w:cs="Times New Roman"/>
          <w:b/>
          <w:sz w:val="28"/>
          <w:szCs w:val="28"/>
          <w:lang w:val="en-US"/>
        </w:rPr>
        <w:t>kunduz</w:t>
      </w:r>
      <w:r w:rsidR="00CA5897" w:rsidRPr="00050CFB">
        <w:rPr>
          <w:rFonts w:ascii="Times New Roman" w:hAnsi="Times New Roman" w:cs="Times New Roman"/>
          <w:b/>
          <w:sz w:val="28"/>
          <w:szCs w:val="28"/>
          <w:lang w:val="en-US"/>
        </w:rPr>
        <w:t>@</w:t>
      </w:r>
      <w:r w:rsidR="00CA5897" w:rsidRPr="00D940FD">
        <w:rPr>
          <w:rFonts w:ascii="Times New Roman" w:hAnsi="Times New Roman" w:cs="Times New Roman"/>
          <w:b/>
          <w:sz w:val="28"/>
          <w:szCs w:val="28"/>
          <w:lang w:val="en-US"/>
        </w:rPr>
        <w:t>rambler</w:t>
      </w:r>
      <w:r w:rsidR="00CA5897" w:rsidRPr="00050CF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A5897" w:rsidRPr="00D940F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Язык/и обучения: </w:t>
      </w:r>
      <w:r w:rsidRPr="00D940FD">
        <w:rPr>
          <w:rFonts w:ascii="Times New Roman" w:hAnsi="Times New Roman" w:cs="Times New Roman"/>
          <w:sz w:val="28"/>
          <w:szCs w:val="28"/>
        </w:rPr>
        <w:t>русский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0FD">
        <w:rPr>
          <w:rFonts w:ascii="Times New Roman" w:hAnsi="Times New Roman" w:cs="Times New Roman"/>
          <w:b/>
          <w:i/>
          <w:sz w:val="28"/>
          <w:szCs w:val="28"/>
        </w:rPr>
        <w:t>Общие сведения:</w:t>
      </w:r>
    </w:p>
    <w:p w:rsidR="006F6B43" w:rsidRPr="00D940FD" w:rsidRDefault="006F6B43" w:rsidP="00D940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обучения: </w:t>
      </w:r>
      <w:r w:rsidRPr="00D940FD">
        <w:rPr>
          <w:rFonts w:ascii="Times New Roman" w:hAnsi="Times New Roman" w:cs="Times New Roman"/>
          <w:sz w:val="28"/>
          <w:szCs w:val="28"/>
        </w:rPr>
        <w:t xml:space="preserve">Студент, успешно завершивший курс должен </w:t>
      </w:r>
      <w:r w:rsidR="00CA5897" w:rsidRPr="00D940FD">
        <w:rPr>
          <w:rFonts w:ascii="Times New Roman" w:hAnsi="Times New Roman" w:cs="Times New Roman"/>
          <w:sz w:val="28"/>
          <w:szCs w:val="28"/>
        </w:rPr>
        <w:t>иметь теоретическое представление о микроэкономическом механизме функционирования современного общества, об основных закономерностях и принципах взаимодействия экономических субъектов на микроуровнях, составляющих основы профессиональной культуры экономиста</w:t>
      </w:r>
      <w:r w:rsidR="00204A9B" w:rsidRPr="00D940FD">
        <w:rPr>
          <w:rFonts w:ascii="Times New Roman" w:hAnsi="Times New Roman" w:cs="Times New Roman"/>
          <w:sz w:val="28"/>
          <w:szCs w:val="28"/>
        </w:rPr>
        <w:t>.</w:t>
      </w:r>
    </w:p>
    <w:p w:rsidR="00733258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>Студент обладает знаниями</w:t>
      </w:r>
      <w:r w:rsidR="00733258" w:rsidRPr="00D940FD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733258" w:rsidRPr="00D940FD">
        <w:rPr>
          <w:rFonts w:ascii="Times New Roman" w:hAnsi="Times New Roman" w:cs="Times New Roman"/>
          <w:iCs/>
          <w:spacing w:val="-2"/>
          <w:sz w:val="28"/>
          <w:szCs w:val="28"/>
        </w:rPr>
        <w:t>построения, расчета и анализа современной системы показателей, характеризующих деятельность хозяйствующих субъектов на микроуровне.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 xml:space="preserve">Студент будет </w:t>
      </w:r>
      <w:proofErr w:type="gramStart"/>
      <w:r w:rsidRPr="00D940FD">
        <w:rPr>
          <w:rFonts w:ascii="Times New Roman" w:hAnsi="Times New Roman" w:cs="Times New Roman"/>
          <w:sz w:val="28"/>
          <w:szCs w:val="28"/>
        </w:rPr>
        <w:t>обладать</w:t>
      </w:r>
      <w:r w:rsidR="00733258" w:rsidRPr="00D940FD">
        <w:rPr>
          <w:rFonts w:ascii="Times New Roman" w:hAnsi="Times New Roman" w:cs="Times New Roman"/>
          <w:sz w:val="28"/>
          <w:szCs w:val="28"/>
        </w:rPr>
        <w:t xml:space="preserve"> способностями собрать</w:t>
      </w:r>
      <w:proofErr w:type="gramEnd"/>
      <w:r w:rsidR="00733258" w:rsidRPr="00D940FD">
        <w:rPr>
          <w:rFonts w:ascii="Times New Roman" w:hAnsi="Times New Roman" w:cs="Times New Roman"/>
          <w:sz w:val="28"/>
          <w:szCs w:val="28"/>
        </w:rPr>
        <w:t xml:space="preserve">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="00733258" w:rsidRPr="00D940FD">
        <w:rPr>
          <w:rFonts w:ascii="Times New Roman" w:hAnsi="Times New Roman" w:cs="Times New Roman"/>
          <w:sz w:val="28"/>
          <w:szCs w:val="28"/>
        </w:rPr>
        <w:t xml:space="preserve">владеть современными методиками анализа социально-экономических показателей, характеризующих </w:t>
      </w:r>
      <w:proofErr w:type="gramStart"/>
      <w:r w:rsidR="00733258" w:rsidRPr="00D940FD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="00733258" w:rsidRPr="00D940FD">
        <w:rPr>
          <w:rFonts w:ascii="Times New Roman" w:hAnsi="Times New Roman" w:cs="Times New Roman"/>
          <w:sz w:val="28"/>
          <w:szCs w:val="28"/>
        </w:rPr>
        <w:t xml:space="preserve"> и явления на микроуровне</w:t>
      </w:r>
      <w:r w:rsidR="00204A9B" w:rsidRPr="00D940FD">
        <w:rPr>
          <w:rFonts w:ascii="Times New Roman" w:hAnsi="Times New Roman" w:cs="Times New Roman"/>
          <w:sz w:val="28"/>
          <w:szCs w:val="28"/>
        </w:rPr>
        <w:t>.</w:t>
      </w:r>
    </w:p>
    <w:p w:rsidR="006F6B43" w:rsidRPr="00D940FD" w:rsidRDefault="006F6B43" w:rsidP="00D940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Содержание курса: </w:t>
      </w:r>
      <w:r w:rsidRPr="00D940FD">
        <w:rPr>
          <w:rFonts w:ascii="Times New Roman" w:hAnsi="Times New Roman" w:cs="Times New Roman"/>
          <w:sz w:val="28"/>
          <w:szCs w:val="28"/>
        </w:rPr>
        <w:t>Курс дает понятия</w:t>
      </w:r>
      <w:r w:rsidR="00035342" w:rsidRPr="00D940FD">
        <w:rPr>
          <w:rFonts w:ascii="Times New Roman" w:hAnsi="Times New Roman" w:cs="Times New Roman"/>
          <w:sz w:val="28"/>
          <w:szCs w:val="28"/>
        </w:rPr>
        <w:t xml:space="preserve">омикроэкономическом механизме функционирования современного общества,об основных </w:t>
      </w:r>
      <w:r w:rsidR="00035342" w:rsidRPr="00D940FD">
        <w:rPr>
          <w:rFonts w:ascii="Times New Roman" w:hAnsi="Times New Roman" w:cs="Times New Roman"/>
          <w:sz w:val="28"/>
          <w:szCs w:val="28"/>
        </w:rPr>
        <w:lastRenderedPageBreak/>
        <w:t>закономерностях и принципах взаимодействия экономическихсубъектов на микроуровнях, составляющих основы профессиональной культурыэкономиста.</w:t>
      </w:r>
    </w:p>
    <w:p w:rsidR="00035342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>Кур</w:t>
      </w:r>
      <w:r w:rsidR="00035342" w:rsidRPr="00D940FD">
        <w:rPr>
          <w:rFonts w:ascii="Times New Roman" w:hAnsi="Times New Roman" w:cs="Times New Roman"/>
          <w:sz w:val="28"/>
          <w:szCs w:val="28"/>
        </w:rPr>
        <w:t>с</w:t>
      </w:r>
      <w:r w:rsidRPr="00D940FD">
        <w:rPr>
          <w:rFonts w:ascii="Times New Roman" w:hAnsi="Times New Roman" w:cs="Times New Roman"/>
          <w:sz w:val="28"/>
          <w:szCs w:val="28"/>
        </w:rPr>
        <w:t xml:space="preserve"> изучает</w:t>
      </w:r>
      <w:r w:rsidR="00035342" w:rsidRPr="00D940FD">
        <w:rPr>
          <w:rFonts w:ascii="Times New Roman" w:hAnsi="Times New Roman" w:cs="Times New Roman"/>
          <w:sz w:val="28"/>
          <w:szCs w:val="28"/>
        </w:rPr>
        <w:t>закономерности функционирования современной экономики намикроуровне; основные понятия, категории и инструментыэкономической теории; основные особенности ведущих школ инаправлений экономической науки; основы построения, расчета и анализасовременной системы показателей, характеризующих деятельностьхозяйствующих субъектов на микро-уровне.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>Рассматриваются и обсуждаются следующие вопросы</w:t>
      </w:r>
      <w:r w:rsidR="00035342" w:rsidRPr="00D940FD">
        <w:rPr>
          <w:rFonts w:ascii="Times New Roman" w:hAnsi="Times New Roman" w:cs="Times New Roman"/>
          <w:sz w:val="28"/>
          <w:szCs w:val="28"/>
        </w:rPr>
        <w:t xml:space="preserve">: предмет и метод экономической теории, </w:t>
      </w:r>
      <w:r w:rsidR="000002B2" w:rsidRPr="00D940FD">
        <w:rPr>
          <w:rFonts w:ascii="Times New Roman" w:eastAsia="TimesNewRomanPS-ItalicMT" w:hAnsi="Times New Roman" w:cs="Times New Roman"/>
          <w:iCs/>
          <w:sz w:val="28"/>
          <w:szCs w:val="28"/>
        </w:rPr>
        <w:t>п</w:t>
      </w:r>
      <w:r w:rsidR="00035342" w:rsidRPr="00D940F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редмет, метод и структура курсамикроэкономики, </w:t>
      </w:r>
      <w:r w:rsidR="000002B2" w:rsidRPr="00D940FD">
        <w:rPr>
          <w:rFonts w:ascii="Times New Roman" w:eastAsia="TimesNewRomanPS-ItalicMT" w:hAnsi="Times New Roman" w:cs="Times New Roman"/>
          <w:iCs/>
          <w:sz w:val="28"/>
          <w:szCs w:val="28"/>
        </w:rPr>
        <w:t>м</w:t>
      </w:r>
      <w:r w:rsidR="00035342" w:rsidRPr="00D940F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икроэкономические основы теории рынка, </w:t>
      </w:r>
      <w:r w:rsidR="000002B2" w:rsidRPr="00D940FD">
        <w:rPr>
          <w:rFonts w:ascii="Times New Roman" w:eastAsia="TimesNewRomanPS-ItalicMT" w:hAnsi="Times New Roman" w:cs="Times New Roman"/>
          <w:iCs/>
          <w:sz w:val="28"/>
          <w:szCs w:val="28"/>
        </w:rPr>
        <w:t>т</w:t>
      </w:r>
      <w:r w:rsidR="00035342" w:rsidRPr="00D940F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еория поведения потребителя и рыночный спрос, </w:t>
      </w:r>
      <w:r w:rsidR="000002B2" w:rsidRPr="00D940FD">
        <w:rPr>
          <w:rFonts w:ascii="Times New Roman" w:eastAsia="TimesNewRomanPS-ItalicMT" w:hAnsi="Times New Roman" w:cs="Times New Roman"/>
          <w:iCs/>
          <w:sz w:val="28"/>
          <w:szCs w:val="28"/>
        </w:rPr>
        <w:t>т</w:t>
      </w:r>
      <w:r w:rsidR="00035342" w:rsidRPr="00D940FD">
        <w:rPr>
          <w:rFonts w:ascii="Times New Roman" w:hAnsi="Times New Roman" w:cs="Times New Roman"/>
          <w:bCs/>
          <w:iCs/>
          <w:sz w:val="28"/>
          <w:szCs w:val="28"/>
        </w:rPr>
        <w:t>еория поведения производителя и рыночное предложение</w:t>
      </w:r>
      <w:r w:rsidR="00204A9B" w:rsidRPr="00D940F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0FD">
        <w:rPr>
          <w:rFonts w:ascii="Times New Roman" w:hAnsi="Times New Roman" w:cs="Times New Roman"/>
          <w:b/>
          <w:i/>
          <w:sz w:val="28"/>
          <w:szCs w:val="28"/>
        </w:rPr>
        <w:t>Дополнительные сведения:</w:t>
      </w:r>
    </w:p>
    <w:p w:rsidR="00733258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Предпосылки и другие реквизиты, необходимые для продолжения обучения: </w:t>
      </w:r>
      <w:r w:rsidR="00733258" w:rsidRPr="00D940FD">
        <w:rPr>
          <w:rFonts w:ascii="Times New Roman" w:hAnsi="Times New Roman" w:cs="Times New Roman"/>
          <w:sz w:val="28"/>
          <w:szCs w:val="28"/>
        </w:rPr>
        <w:t>Дисциплина «Микроэкономика» базируется на знаниях, полученных в рамках школьного курса «Экономика» или соответствующих дисциплин среднего профессионального образования.</w:t>
      </w:r>
    </w:p>
    <w:p w:rsidR="006F6B43" w:rsidRPr="00D940FD" w:rsidRDefault="00733258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>Постреквизиты курса: «Экономика фирмы», «Ценообразование», «Государственное регулирование экономики».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D940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940FD">
        <w:rPr>
          <w:rFonts w:ascii="Times New Roman" w:hAnsi="Times New Roman" w:cs="Times New Roman"/>
          <w:sz w:val="28"/>
          <w:szCs w:val="28"/>
        </w:rPr>
        <w:t>очное</w:t>
      </w:r>
      <w:proofErr w:type="gramEnd"/>
      <w:r w:rsidRPr="00D940FD">
        <w:rPr>
          <w:rFonts w:ascii="Times New Roman" w:hAnsi="Times New Roman" w:cs="Times New Roman"/>
          <w:sz w:val="28"/>
          <w:szCs w:val="28"/>
        </w:rPr>
        <w:t>)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Методы преподавания: </w:t>
      </w:r>
      <w:r w:rsidRPr="00D940FD">
        <w:rPr>
          <w:rFonts w:ascii="Times New Roman" w:hAnsi="Times New Roman" w:cs="Times New Roman"/>
          <w:sz w:val="28"/>
          <w:szCs w:val="28"/>
        </w:rPr>
        <w:t>(лекции, семинары)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Виды учебной деятельности: </w:t>
      </w:r>
      <w:r w:rsidRPr="00D940FD">
        <w:rPr>
          <w:rFonts w:ascii="Times New Roman" w:hAnsi="Times New Roman" w:cs="Times New Roman"/>
          <w:sz w:val="28"/>
          <w:szCs w:val="28"/>
        </w:rPr>
        <w:t>посещение лекций, индивидуальные занятия, участие в дискуссиях, СРС, работа в группе.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>Рекомендуемая или обязательная литература: (с 2005г)</w:t>
      </w:r>
    </w:p>
    <w:p w:rsidR="00F974E9" w:rsidRPr="00D940FD" w:rsidRDefault="00F974E9" w:rsidP="00D940F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>Нуреев Р. М.Курс микроэкономики</w:t>
      </w:r>
      <w:proofErr w:type="gramStart"/>
      <w:r w:rsidRPr="00D940F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940FD">
        <w:rPr>
          <w:rFonts w:ascii="Times New Roman" w:hAnsi="Times New Roman" w:cs="Times New Roman"/>
          <w:sz w:val="28"/>
          <w:szCs w:val="28"/>
        </w:rPr>
        <w:t>Учебник для вузов [Электронный ресурс] / Р.М.Нуреев. - 2-e изд., изм. - М.: Норма: ИНФРА-М, 2011. - 576 с</w:t>
      </w:r>
    </w:p>
    <w:p w:rsidR="00982486" w:rsidRPr="00D940FD" w:rsidRDefault="00F974E9" w:rsidP="00D940F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 xml:space="preserve">Черемных Ю. Н.Микроэкономика. Продвинутый уровень: Учебник [Электронныйресурс] / Ю.Н. Черемных; Московский Госуд. Универ. им. М.В.Ломоносова (МГУ). -М.: ИНФРА-М, 2011. - 844 с. </w:t>
      </w:r>
    </w:p>
    <w:p w:rsidR="00982486" w:rsidRPr="00D940FD" w:rsidRDefault="00F974E9" w:rsidP="00D940F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>Курс экономической теории : учебник : для студентов вузов, обучающихся поэкономическим специальностям и направлениям [Электронный ресурс] / М. Н.Чепурин [и др.] ; под общ</w:t>
      </w:r>
      <w:proofErr w:type="gramStart"/>
      <w:r w:rsidRPr="00D940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40FD">
        <w:rPr>
          <w:rFonts w:ascii="Times New Roman" w:hAnsi="Times New Roman" w:cs="Times New Roman"/>
          <w:sz w:val="28"/>
          <w:szCs w:val="28"/>
        </w:rPr>
        <w:t>ед. профессоров М. Н. Чепурина, Е. А. Киселевой ; Моск.гос. ин-т междунар. отношений (Ун-т) МИД РФ. - Изд. 7-е, доп. и перераб. - Киров:АСА, 2010. - 874 с.</w:t>
      </w:r>
    </w:p>
    <w:p w:rsidR="00F974E9" w:rsidRPr="00D940FD" w:rsidRDefault="00F974E9" w:rsidP="00D940F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>Тарануха, Юрий Васильевич. Микроэкономика : учебник по специальности</w:t>
      </w:r>
      <w:proofErr w:type="gramStart"/>
      <w:r w:rsidRPr="00D940FD">
        <w:rPr>
          <w:rFonts w:ascii="Times New Roman" w:hAnsi="Times New Roman" w:cs="Times New Roman"/>
          <w:sz w:val="28"/>
          <w:szCs w:val="28"/>
        </w:rPr>
        <w:t>"М</w:t>
      </w:r>
      <w:proofErr w:type="gramEnd"/>
      <w:r w:rsidRPr="00D940FD">
        <w:rPr>
          <w:rFonts w:ascii="Times New Roman" w:hAnsi="Times New Roman" w:cs="Times New Roman"/>
          <w:sz w:val="28"/>
          <w:szCs w:val="28"/>
        </w:rPr>
        <w:t xml:space="preserve">енеджмент организации" [Электронный ресурс] / Ю. В. Тарануха, Д. Н. Земляков. -2-е изд., стер. - Москва </w:t>
      </w:r>
      <w:proofErr w:type="gramStart"/>
      <w:r w:rsidRPr="00D940FD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D940FD">
        <w:rPr>
          <w:rFonts w:ascii="Times New Roman" w:hAnsi="Times New Roman" w:cs="Times New Roman"/>
          <w:sz w:val="28"/>
          <w:szCs w:val="28"/>
        </w:rPr>
        <w:t xml:space="preserve">ноРус, 2011. - 318 c. </w:t>
      </w:r>
    </w:p>
    <w:p w:rsidR="00F974E9" w:rsidRPr="00D940FD" w:rsidRDefault="00F974E9" w:rsidP="00D940F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>Карасева Л.А. Логический комментарий к курсу микроэкономики: Учебное пособие. –3 –е изд., доп. – Тверь: Твер. гос. ун-т, 2011, – 280 с.</w:t>
      </w:r>
    </w:p>
    <w:p w:rsidR="00F974E9" w:rsidRPr="00D940FD" w:rsidRDefault="00F974E9" w:rsidP="00D940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Сборник задач по микроэкономике </w:t>
      </w:r>
      <w:r w:rsidRPr="00D940FD">
        <w:rPr>
          <w:rFonts w:ascii="Times New Roman" w:hAnsi="Times New Roman" w:cs="Times New Roman"/>
          <w:sz w:val="28"/>
          <w:szCs w:val="28"/>
        </w:rPr>
        <w:t>к «Курсу микроэкономики» Р.М.Нуреева - М., Изд. НОРМА</w:t>
      </w:r>
      <w:proofErr w:type="gramStart"/>
      <w:r w:rsidRPr="00D940F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940FD">
        <w:rPr>
          <w:rFonts w:ascii="Times New Roman" w:hAnsi="Times New Roman" w:cs="Times New Roman"/>
          <w:sz w:val="28"/>
          <w:szCs w:val="28"/>
        </w:rPr>
        <w:t>НФРА-М, 2010</w:t>
      </w:r>
    </w:p>
    <w:p w:rsidR="00F974E9" w:rsidRPr="00D940FD" w:rsidRDefault="00F974E9" w:rsidP="00D940F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sz w:val="28"/>
          <w:szCs w:val="28"/>
        </w:rPr>
        <w:t>Мэнкью Н.Г. Принципы микроэкономики. - СПб</w:t>
      </w:r>
      <w:proofErr w:type="gramStart"/>
      <w:r w:rsidRPr="00D940F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940FD">
        <w:rPr>
          <w:rFonts w:ascii="Times New Roman" w:hAnsi="Times New Roman" w:cs="Times New Roman"/>
          <w:sz w:val="28"/>
          <w:szCs w:val="28"/>
        </w:rPr>
        <w:t>Питер, 2008.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>Критерии и методы оценки: (</w:t>
      </w:r>
      <w:r w:rsidRPr="00D940FD">
        <w:rPr>
          <w:rFonts w:ascii="Times New Roman" w:hAnsi="Times New Roman" w:cs="Times New Roman"/>
          <w:sz w:val="28"/>
          <w:szCs w:val="28"/>
        </w:rPr>
        <w:t>на основе чего выставляется оценка, и как происходит оценивание- модуль, устный опрос, письменный экзамен, текущий/промежуточный контроль, тесты и др</w:t>
      </w:r>
      <w:r w:rsidR="00982486" w:rsidRPr="00D940FD">
        <w:rPr>
          <w:rFonts w:ascii="Times New Roman" w:hAnsi="Times New Roman" w:cs="Times New Roman"/>
          <w:sz w:val="28"/>
          <w:szCs w:val="28"/>
        </w:rPr>
        <w:t>.</w:t>
      </w:r>
      <w:r w:rsidRPr="00D940FD">
        <w:rPr>
          <w:rFonts w:ascii="Times New Roman" w:hAnsi="Times New Roman" w:cs="Times New Roman"/>
          <w:sz w:val="28"/>
          <w:szCs w:val="28"/>
        </w:rPr>
        <w:t>)</w:t>
      </w:r>
    </w:p>
    <w:p w:rsidR="008C71DC" w:rsidRPr="00D940FD" w:rsidRDefault="008C71DC" w:rsidP="00D940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D940FD">
        <w:rPr>
          <w:rFonts w:ascii="Times New Roman" w:eastAsia="TimesNewRomanPS-ItalicMT" w:hAnsi="Times New Roman" w:cs="Times New Roman"/>
          <w:iCs/>
          <w:sz w:val="28"/>
          <w:szCs w:val="28"/>
        </w:rPr>
        <w:t>Баллыпорейтинг-контролю</w:t>
      </w:r>
      <w:r w:rsidRPr="00D940FD">
        <w:rPr>
          <w:rFonts w:ascii="Times New Roman" w:eastAsia="TimesNewRomanPS-ItalicMT" w:hAnsi="Times New Roman" w:cs="Times New Roman"/>
          <w:sz w:val="28"/>
          <w:szCs w:val="28"/>
        </w:rPr>
        <w:t>начисляются студенту по итогам следующихвидов деятельности:</w:t>
      </w:r>
    </w:p>
    <w:p w:rsidR="008C71DC" w:rsidRPr="00D940FD" w:rsidRDefault="008C71DC" w:rsidP="00D940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D940FD">
        <w:rPr>
          <w:rFonts w:ascii="Times New Roman" w:eastAsia="TimesNewRomanPS-ItalicMT" w:hAnsi="Times New Roman" w:cs="Times New Roman"/>
          <w:sz w:val="28"/>
          <w:szCs w:val="28"/>
        </w:rPr>
        <w:t>текущая контрольная работа – до 5 баллов;</w:t>
      </w:r>
    </w:p>
    <w:p w:rsidR="008C71DC" w:rsidRPr="00D940FD" w:rsidRDefault="008C71DC" w:rsidP="00D940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D940FD">
        <w:rPr>
          <w:rFonts w:ascii="Times New Roman" w:eastAsia="TimesNewRomanPS-ItalicMT" w:hAnsi="Times New Roman" w:cs="Times New Roman"/>
          <w:sz w:val="28"/>
          <w:szCs w:val="28"/>
        </w:rPr>
        <w:t>итоговая контрольная работа – до 10 баллов;</w:t>
      </w:r>
    </w:p>
    <w:p w:rsidR="008C71DC" w:rsidRPr="00D940FD" w:rsidRDefault="008C71DC" w:rsidP="00D940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D940FD">
        <w:rPr>
          <w:rFonts w:ascii="Times New Roman" w:eastAsia="TimesNewRomanPS-ItalicMT" w:hAnsi="Times New Roman" w:cs="Times New Roman"/>
          <w:sz w:val="28"/>
          <w:szCs w:val="28"/>
        </w:rPr>
        <w:t>работа в командах по разработке проектов и проблем соответственнопозициям:</w:t>
      </w:r>
    </w:p>
    <w:p w:rsidR="008C71DC" w:rsidRPr="00D940FD" w:rsidRDefault="008C71DC" w:rsidP="00D940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D940FD">
        <w:rPr>
          <w:rFonts w:ascii="Times New Roman" w:eastAsia="TimesNewRomanPS-ItalicMT" w:hAnsi="Times New Roman" w:cs="Times New Roman"/>
          <w:sz w:val="28"/>
          <w:szCs w:val="28"/>
        </w:rPr>
        <w:t>содержательные вопросы, возникающие в ходе самостоятельной работыстудента и предъявленные на занятии, – до 1 балла;</w:t>
      </w:r>
    </w:p>
    <w:p w:rsidR="008C71DC" w:rsidRPr="00D940FD" w:rsidRDefault="008C71DC" w:rsidP="00D940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D940FD">
        <w:rPr>
          <w:rFonts w:ascii="Times New Roman" w:eastAsia="TimesNewRomanPS-ItalicMT" w:hAnsi="Times New Roman" w:cs="Times New Roman"/>
          <w:sz w:val="28"/>
          <w:szCs w:val="28"/>
        </w:rPr>
        <w:t>индивидуальный доклад (выступление) – до 5 баллов;</w:t>
      </w:r>
    </w:p>
    <w:p w:rsidR="008C71DC" w:rsidRPr="00D940FD" w:rsidRDefault="008C71DC" w:rsidP="00D940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D940FD">
        <w:rPr>
          <w:rFonts w:ascii="Times New Roman" w:eastAsia="TimesNewRomanPS-ItalicMT" w:hAnsi="Times New Roman" w:cs="Times New Roman"/>
          <w:sz w:val="28"/>
          <w:szCs w:val="28"/>
        </w:rPr>
        <w:t>домашнее задание (практикум, решение задач, составление структурно-логических схем, эссе и т.п.) – до 5 баллов.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Система оценок: </w:t>
      </w:r>
      <w:r w:rsidRPr="00D940FD">
        <w:rPr>
          <w:rFonts w:ascii="Times New Roman" w:hAnsi="Times New Roman" w:cs="Times New Roman"/>
          <w:sz w:val="28"/>
          <w:szCs w:val="28"/>
        </w:rPr>
        <w:t>шкала балов</w:t>
      </w:r>
    </w:p>
    <w:tbl>
      <w:tblPr>
        <w:tblStyle w:val="a4"/>
        <w:tblW w:w="0" w:type="auto"/>
        <w:tblLook w:val="04A0"/>
      </w:tblPr>
      <w:tblGrid>
        <w:gridCol w:w="3972"/>
        <w:gridCol w:w="5599"/>
      </w:tblGrid>
      <w:tr w:rsidR="00982486" w:rsidRPr="00D940FD" w:rsidTr="00982486">
        <w:tc>
          <w:tcPr>
            <w:tcW w:w="3200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5-ти балльная оценка/балльно-рейтинговаяоценка</w:t>
            </w:r>
          </w:p>
        </w:tc>
        <w:tc>
          <w:tcPr>
            <w:tcW w:w="6371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Пояснение к оценке</w:t>
            </w:r>
          </w:p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486" w:rsidRPr="00D940FD" w:rsidTr="00982486">
        <w:tc>
          <w:tcPr>
            <w:tcW w:w="3200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«Отлично»,86 – 100баллов</w:t>
            </w:r>
          </w:p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1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- теоретическое содержание курса освоено полностью, безпробелов, необходимые практические навыки работы сосвоенным материалом сформированы, все предусмотренныепрограммой обучения учебные задания выполнены, качествоих выполнения оценено числом баллов, близким кмаксимальному</w:t>
            </w:r>
          </w:p>
        </w:tc>
      </w:tr>
      <w:tr w:rsidR="00982486" w:rsidRPr="00D940FD" w:rsidTr="00982486">
        <w:tc>
          <w:tcPr>
            <w:tcW w:w="3200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«Хорошо»,</w:t>
            </w:r>
          </w:p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71 – 85 баллов</w:t>
            </w:r>
          </w:p>
        </w:tc>
        <w:tc>
          <w:tcPr>
            <w:tcW w:w="6371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- теоретическое содержание курса освоено полностью, безпробелов, некоторые практические навыки работы сосвоенным материалом сформированы недостаточно, всепредусмотренные программой обучения учебные заданиявыполнены, качество выполнения ни одного из них не</w:t>
            </w:r>
          </w:p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оценено минимальным числом баллов, некоторые видызаданий выполнены с ошибками</w:t>
            </w:r>
          </w:p>
        </w:tc>
      </w:tr>
      <w:tr w:rsidR="00982486" w:rsidRPr="00D940FD" w:rsidTr="00982486">
        <w:tc>
          <w:tcPr>
            <w:tcW w:w="3200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«Удовлетворительно»,</w:t>
            </w:r>
          </w:p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56 – 70 баллов</w:t>
            </w:r>
          </w:p>
        </w:tc>
        <w:tc>
          <w:tcPr>
            <w:tcW w:w="6371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теоретическое содержание курса освоено частично, нопробелы не носят существенного характера, необходимыепрактические навыки работы с освоенным материалом восновном сформированы, большинство предусмотренныхпрограммой обучения учебных заданий выполнены,некоторые из выполненных заданий, возможно, содержат</w:t>
            </w:r>
          </w:p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ошибки.</w:t>
            </w:r>
          </w:p>
        </w:tc>
      </w:tr>
      <w:tr w:rsidR="00982486" w:rsidRPr="00D940FD" w:rsidTr="00982486">
        <w:tc>
          <w:tcPr>
            <w:tcW w:w="3200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«Неудовлетворительно»,Менее 55 баллов</w:t>
            </w:r>
          </w:p>
        </w:tc>
        <w:tc>
          <w:tcPr>
            <w:tcW w:w="6371" w:type="dxa"/>
          </w:tcPr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теоретическое содержание курса не освоено, необходимыепрактические навыки работы не сформированы, всевыполненные учебные задания содержат грубые ошибки,дополнительная самостоятельная работа над материаломкурса не приведет к какому-либо значимому повышению</w:t>
            </w:r>
          </w:p>
          <w:p w:rsidR="00982486" w:rsidRPr="00D940FD" w:rsidRDefault="00982486" w:rsidP="00D940F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0FD">
              <w:rPr>
                <w:rFonts w:ascii="Times New Roman" w:hAnsi="Times New Roman" w:cs="Times New Roman"/>
                <w:sz w:val="28"/>
                <w:szCs w:val="28"/>
              </w:rPr>
              <w:t>качества выполнения учебных заданий.</w:t>
            </w:r>
          </w:p>
        </w:tc>
      </w:tr>
    </w:tbl>
    <w:p w:rsidR="00982486" w:rsidRPr="00D940FD" w:rsidRDefault="00982486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0FD">
        <w:rPr>
          <w:rFonts w:ascii="Times New Roman" w:hAnsi="Times New Roman" w:cs="Times New Roman"/>
          <w:b/>
          <w:sz w:val="28"/>
          <w:szCs w:val="28"/>
        </w:rPr>
        <w:t xml:space="preserve">Стажировка: </w:t>
      </w:r>
      <w:r w:rsidRPr="00D940FD">
        <w:rPr>
          <w:rFonts w:ascii="Times New Roman" w:hAnsi="Times New Roman" w:cs="Times New Roman"/>
          <w:sz w:val="28"/>
          <w:szCs w:val="28"/>
        </w:rPr>
        <w:t xml:space="preserve">желательна </w:t>
      </w:r>
    </w:p>
    <w:p w:rsidR="006F6B43" w:rsidRPr="00D940FD" w:rsidRDefault="006F6B43" w:rsidP="00D940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205" w:rsidRPr="00D940FD" w:rsidRDefault="00824205" w:rsidP="00540C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24205" w:rsidRPr="00D940FD" w:rsidSect="007C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902"/>
    <w:multiLevelType w:val="hybridMultilevel"/>
    <w:tmpl w:val="7790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E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BE27A2"/>
    <w:multiLevelType w:val="hybridMultilevel"/>
    <w:tmpl w:val="5FE0ADA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8EA"/>
    <w:multiLevelType w:val="hybridMultilevel"/>
    <w:tmpl w:val="598A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D1152"/>
    <w:multiLevelType w:val="hybridMultilevel"/>
    <w:tmpl w:val="B288BE3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056A59"/>
    <w:multiLevelType w:val="hybridMultilevel"/>
    <w:tmpl w:val="43428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C41FEC"/>
    <w:multiLevelType w:val="hybridMultilevel"/>
    <w:tmpl w:val="9C304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2D1015"/>
    <w:multiLevelType w:val="hybridMultilevel"/>
    <w:tmpl w:val="3E7A4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08087B"/>
    <w:multiLevelType w:val="multilevel"/>
    <w:tmpl w:val="FE1C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B43"/>
    <w:rsid w:val="000002B2"/>
    <w:rsid w:val="0002697A"/>
    <w:rsid w:val="00035342"/>
    <w:rsid w:val="0004746B"/>
    <w:rsid w:val="00050CFB"/>
    <w:rsid w:val="000C28E4"/>
    <w:rsid w:val="001151B5"/>
    <w:rsid w:val="00142DDA"/>
    <w:rsid w:val="00204A9B"/>
    <w:rsid w:val="002274C6"/>
    <w:rsid w:val="00281422"/>
    <w:rsid w:val="0030642E"/>
    <w:rsid w:val="003477B5"/>
    <w:rsid w:val="003F3FC7"/>
    <w:rsid w:val="00540C12"/>
    <w:rsid w:val="006F6B43"/>
    <w:rsid w:val="00733258"/>
    <w:rsid w:val="00761F49"/>
    <w:rsid w:val="007C4EBF"/>
    <w:rsid w:val="007C7A91"/>
    <w:rsid w:val="0081552C"/>
    <w:rsid w:val="00824205"/>
    <w:rsid w:val="008C71DC"/>
    <w:rsid w:val="00982486"/>
    <w:rsid w:val="009A234A"/>
    <w:rsid w:val="00A34899"/>
    <w:rsid w:val="00A5358E"/>
    <w:rsid w:val="00A8699E"/>
    <w:rsid w:val="00AB74D4"/>
    <w:rsid w:val="00C928B0"/>
    <w:rsid w:val="00CA5897"/>
    <w:rsid w:val="00D86E62"/>
    <w:rsid w:val="00D940FD"/>
    <w:rsid w:val="00DB1727"/>
    <w:rsid w:val="00E33788"/>
    <w:rsid w:val="00F07EA5"/>
    <w:rsid w:val="00F152FF"/>
    <w:rsid w:val="00F668B8"/>
    <w:rsid w:val="00F745BC"/>
    <w:rsid w:val="00F974E9"/>
    <w:rsid w:val="00FE1CFC"/>
    <w:rsid w:val="00FE7907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86"/>
    <w:pPr>
      <w:ind w:left="720"/>
      <w:contextualSpacing/>
    </w:pPr>
  </w:style>
  <w:style w:type="table" w:styleId="a4">
    <w:name w:val="Table Grid"/>
    <w:basedOn w:val="a1"/>
    <w:uiPriority w:val="59"/>
    <w:rsid w:val="009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C4EBF"/>
    <w:pPr>
      <w:widowControl w:val="0"/>
      <w:autoSpaceDE w:val="0"/>
      <w:autoSpaceDN w:val="0"/>
      <w:adjustRightInd w:val="0"/>
      <w:spacing w:after="120" w:line="480" w:lineRule="auto"/>
      <w:ind w:firstLine="5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7C4EB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9A2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86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486"/>
    <w:pPr>
      <w:ind w:left="720"/>
      <w:contextualSpacing/>
    </w:pPr>
  </w:style>
  <w:style w:type="table" w:styleId="a4">
    <w:name w:val="Table Grid"/>
    <w:basedOn w:val="a1"/>
    <w:uiPriority w:val="59"/>
    <w:rsid w:val="009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C4EBF"/>
    <w:pPr>
      <w:widowControl w:val="0"/>
      <w:autoSpaceDE w:val="0"/>
      <w:autoSpaceDN w:val="0"/>
      <w:adjustRightInd w:val="0"/>
      <w:spacing w:after="120" w:line="480" w:lineRule="auto"/>
      <w:ind w:firstLine="5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0">
    <w:name w:val="Основной текст 2 Знак"/>
    <w:basedOn w:val="a0"/>
    <w:link w:val="2"/>
    <w:rsid w:val="007C4EB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9A2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86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2016-06-30T19:16:00Z</dcterms:created>
  <dcterms:modified xsi:type="dcterms:W3CDTF">2016-06-30T19:16:00Z</dcterms:modified>
</cp:coreProperties>
</file>